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8" w:type="dxa"/>
        <w:tblLayout w:type="fixed"/>
        <w:tblLook w:val="0000"/>
      </w:tblPr>
      <w:tblGrid>
        <w:gridCol w:w="2036"/>
        <w:gridCol w:w="1083"/>
        <w:gridCol w:w="2209"/>
        <w:gridCol w:w="4140"/>
        <w:gridCol w:w="20"/>
      </w:tblGrid>
      <w:tr w:rsidR="00D85F46" w:rsidRPr="00767AFA" w:rsidTr="001C433D">
        <w:trPr>
          <w:trHeight w:val="1151"/>
        </w:trPr>
        <w:tc>
          <w:tcPr>
            <w:tcW w:w="2036" w:type="dxa"/>
          </w:tcPr>
          <w:p w:rsidR="00D85F46" w:rsidRPr="00767AFA" w:rsidRDefault="00D85F46" w:rsidP="001C433D">
            <w:r w:rsidRPr="00767AFA">
              <w:rPr>
                <w:b/>
                <w:i/>
                <w:noProof/>
                <w:sz w:val="36"/>
              </w:rPr>
              <w:drawing>
                <wp:inline distT="0" distB="0" distL="0" distR="0">
                  <wp:extent cx="830580" cy="830580"/>
                  <wp:effectExtent l="1905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  <w:gridSpan w:val="4"/>
          </w:tcPr>
          <w:p w:rsidR="00D85F46" w:rsidRPr="00767AFA" w:rsidRDefault="00D85F46" w:rsidP="001C433D">
            <w:pPr>
              <w:rPr>
                <w:b/>
              </w:rPr>
            </w:pPr>
            <w:r w:rsidRPr="00767AFA">
              <w:rPr>
                <w:b/>
                <w:sz w:val="22"/>
                <w:szCs w:val="22"/>
              </w:rPr>
              <w:t>HRVATSKA OBRTNIČKA KOMORA</w:t>
            </w:r>
          </w:p>
          <w:p w:rsidR="00D85F46" w:rsidRPr="00767AFA" w:rsidRDefault="00D85F46" w:rsidP="001C433D">
            <w:pPr>
              <w:rPr>
                <w:b/>
              </w:rPr>
            </w:pPr>
            <w:r w:rsidRPr="00767AFA">
              <w:rPr>
                <w:b/>
                <w:sz w:val="22"/>
                <w:szCs w:val="22"/>
              </w:rPr>
              <w:t>UDRUŽENJE OBRTNIKA SISAK</w:t>
            </w:r>
          </w:p>
          <w:p w:rsidR="00D85F46" w:rsidRPr="00767AFA" w:rsidRDefault="00D85F46" w:rsidP="001C433D">
            <w:pPr>
              <w:rPr>
                <w:lang w:val="pt-BR"/>
              </w:rPr>
            </w:pPr>
            <w:r w:rsidRPr="00767AFA">
              <w:rPr>
                <w:sz w:val="22"/>
                <w:szCs w:val="22"/>
                <w:lang w:val="pt-BR"/>
              </w:rPr>
              <w:t>44000 Sisak, S. i  A. Radića 8b</w:t>
            </w:r>
          </w:p>
          <w:p w:rsidR="00D85F46" w:rsidRPr="00767AFA" w:rsidRDefault="00D85F46" w:rsidP="001C433D">
            <w:pPr>
              <w:rPr>
                <w:sz w:val="20"/>
                <w:szCs w:val="20"/>
                <w:lang w:val="pt-BR"/>
              </w:rPr>
            </w:pPr>
            <w:r w:rsidRPr="00767AFA">
              <w:rPr>
                <w:sz w:val="20"/>
                <w:szCs w:val="20"/>
                <w:lang w:val="pt-BR"/>
              </w:rPr>
              <w:t>OIB: 45868655741</w:t>
            </w:r>
          </w:p>
          <w:p w:rsidR="00D85F46" w:rsidRPr="00767AFA" w:rsidRDefault="00D85F46" w:rsidP="001C433D">
            <w:pPr>
              <w:rPr>
                <w:lang w:val="pt-BR"/>
              </w:rPr>
            </w:pPr>
            <w:r w:rsidRPr="00767AFA">
              <w:rPr>
                <w:sz w:val="22"/>
                <w:szCs w:val="22"/>
                <w:lang w:val="pt-BR"/>
              </w:rPr>
              <w:t xml:space="preserve">Tel: 044/521-661 </w:t>
            </w:r>
          </w:p>
          <w:p w:rsidR="00D85F46" w:rsidRPr="00767AFA" w:rsidRDefault="00D85F46" w:rsidP="001C433D">
            <w:pPr>
              <w:rPr>
                <w:lang w:val="pt-BR"/>
              </w:rPr>
            </w:pPr>
            <w:r w:rsidRPr="00767AFA">
              <w:rPr>
                <w:sz w:val="22"/>
                <w:szCs w:val="22"/>
                <w:lang w:val="pt-BR"/>
              </w:rPr>
              <w:t xml:space="preserve">e-mail: </w:t>
            </w:r>
            <w:hyperlink r:id="rId8" w:history="1">
              <w:r w:rsidRPr="00767AFA">
                <w:rPr>
                  <w:rStyle w:val="Hiperveza"/>
                  <w:sz w:val="22"/>
                  <w:szCs w:val="22"/>
                  <w:lang w:val="pt-BR"/>
                </w:rPr>
                <w:t>uo.sisak@hok.hr</w:t>
              </w:r>
            </w:hyperlink>
            <w:r w:rsidRPr="00767AFA">
              <w:rPr>
                <w:sz w:val="22"/>
                <w:szCs w:val="22"/>
                <w:lang w:val="pt-BR"/>
              </w:rPr>
              <w:t xml:space="preserve">; </w:t>
            </w:r>
            <w:r w:rsidRPr="00767AFA">
              <w:rPr>
                <w:sz w:val="20"/>
                <w:szCs w:val="20"/>
                <w:lang w:val="pt-BR"/>
              </w:rPr>
              <w:t xml:space="preserve">web: </w:t>
            </w:r>
            <w:hyperlink r:id="rId9" w:history="1">
              <w:r w:rsidRPr="00767AFA">
                <w:rPr>
                  <w:rStyle w:val="Hiperveza"/>
                  <w:sz w:val="20"/>
                  <w:szCs w:val="20"/>
                  <w:lang w:val="pt-BR"/>
                </w:rPr>
                <w:t>www.uosk.hr</w:t>
              </w:r>
            </w:hyperlink>
            <w:r w:rsidRPr="00767AFA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D85F46" w:rsidRPr="00767AFA" w:rsidTr="001C433D">
        <w:tblPrEx>
          <w:tblCellMar>
            <w:left w:w="0" w:type="dxa"/>
            <w:right w:w="0" w:type="dxa"/>
          </w:tblCellMar>
          <w:tblLook w:val="04A0"/>
        </w:tblPrEx>
        <w:trPr>
          <w:gridAfter w:val="1"/>
          <w:wAfter w:w="20" w:type="dxa"/>
        </w:trPr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F46" w:rsidRPr="00767AFA" w:rsidRDefault="00D85F46" w:rsidP="001C433D"/>
          <w:p w:rsidR="00D85F46" w:rsidRPr="00767AFA" w:rsidRDefault="00D85F46" w:rsidP="001C433D">
            <w:r w:rsidRPr="00767AFA">
              <w:rPr>
                <w:szCs w:val="22"/>
              </w:rPr>
              <w:t>Sisak, 05. rujna 2013.</w:t>
            </w: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F46" w:rsidRPr="00767AFA" w:rsidRDefault="00D85F46" w:rsidP="001C433D"/>
        </w:tc>
        <w:tc>
          <w:tcPr>
            <w:tcW w:w="41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F46" w:rsidRPr="00767AFA" w:rsidRDefault="00D85F46" w:rsidP="001C433D"/>
          <w:p w:rsidR="00D85F46" w:rsidRPr="00767AFA" w:rsidRDefault="00D85F46" w:rsidP="001C433D">
            <w:pPr>
              <w:ind w:left="360"/>
            </w:pPr>
          </w:p>
        </w:tc>
      </w:tr>
      <w:tr w:rsidR="00D85F46" w:rsidRPr="00767AFA" w:rsidTr="001C433D">
        <w:tblPrEx>
          <w:tblCellMar>
            <w:left w:w="0" w:type="dxa"/>
            <w:right w:w="0" w:type="dxa"/>
          </w:tblCellMar>
          <w:tblLook w:val="04A0"/>
        </w:tblPrEx>
        <w:trPr>
          <w:gridAfter w:val="1"/>
          <w:wAfter w:w="20" w:type="dxa"/>
        </w:trPr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F46" w:rsidRPr="00767AFA" w:rsidRDefault="00D85F46" w:rsidP="001C433D">
            <w:r>
              <w:rPr>
                <w:szCs w:val="22"/>
              </w:rPr>
              <w:t>Ur.broj: 351/2</w:t>
            </w:r>
            <w:r w:rsidRPr="00767AFA">
              <w:rPr>
                <w:szCs w:val="22"/>
              </w:rPr>
              <w:t>-2013</w:t>
            </w: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F46" w:rsidRPr="00767AFA" w:rsidRDefault="00D85F46" w:rsidP="001C433D"/>
        </w:tc>
        <w:tc>
          <w:tcPr>
            <w:tcW w:w="4140" w:type="dxa"/>
            <w:vMerge/>
            <w:vAlign w:val="center"/>
            <w:hideMark/>
          </w:tcPr>
          <w:p w:rsidR="00D85F46" w:rsidRPr="00767AFA" w:rsidRDefault="00D85F46" w:rsidP="001C433D"/>
        </w:tc>
      </w:tr>
    </w:tbl>
    <w:p w:rsidR="00D85F46" w:rsidRDefault="00D85F46" w:rsidP="00D85F46">
      <w:pPr>
        <w:jc w:val="both"/>
      </w:pPr>
    </w:p>
    <w:p w:rsidR="00D85F46" w:rsidRDefault="00D85F46" w:rsidP="00D85F46">
      <w:pPr>
        <w:jc w:val="both"/>
      </w:pPr>
      <w:r w:rsidRPr="00767AFA">
        <w:t xml:space="preserve">1) </w:t>
      </w:r>
      <w:r>
        <w:t>Plinofikacija</w:t>
      </w:r>
    </w:p>
    <w:p w:rsidR="00D85F46" w:rsidRPr="00767AFA" w:rsidRDefault="00D85F46" w:rsidP="00D85F46">
      <w:pPr>
        <w:jc w:val="both"/>
      </w:pPr>
      <w:r w:rsidRPr="00767AFA">
        <w:t>Grad Sisak sklopio je ugovor s koncesionarom plina – Montcogim plinarom. Prema našim saznanjima, u protekloj godini nije napravljen niti jedan metar nove plinofikacijske mreže, što izravno utječe na poslovanje obrta veza</w:t>
      </w:r>
      <w:r>
        <w:t>nih uz grijanje i instalacije. V</w:t>
      </w:r>
      <w:r w:rsidRPr="00767AFA">
        <w:t>jerujemo da je Gradu Sisku bitna zaštita interesa njegovih obrtni</w:t>
      </w:r>
      <w:r>
        <w:t xml:space="preserve">ka te u cilju iste, postoje li naznake  </w:t>
      </w:r>
      <w:r w:rsidRPr="00767AFA">
        <w:t xml:space="preserve">za pokretanje nastavka plinofikacije Siska ili </w:t>
      </w:r>
      <w:r>
        <w:t xml:space="preserve">sklapanje ugovora s novim </w:t>
      </w:r>
      <w:r w:rsidRPr="00767AFA">
        <w:t>koncesionar</w:t>
      </w:r>
      <w:r>
        <w:t>om</w:t>
      </w:r>
      <w:r w:rsidRPr="00767AFA">
        <w:t>?</w:t>
      </w:r>
    </w:p>
    <w:p w:rsidR="00D85F46" w:rsidRDefault="00D85F46" w:rsidP="00D85F46">
      <w:pPr>
        <w:jc w:val="both"/>
      </w:pPr>
    </w:p>
    <w:p w:rsidR="00D85F46" w:rsidRPr="00AC59FD" w:rsidRDefault="00D85F46" w:rsidP="00D85F46">
      <w:pPr>
        <w:jc w:val="both"/>
        <w:rPr>
          <w:i/>
        </w:rPr>
      </w:pPr>
      <w:r w:rsidRPr="00AC59FD">
        <w:rPr>
          <w:i/>
        </w:rPr>
        <w:t xml:space="preserve">Gradonačelnica je odgovorila kako je svjesna učinaka krize koja je se odrazila i na sisačke obrtnike čija se djelatnost veže uz grijanje i instalacije, naglasivši kako to ipak nije razlog zbog kojeg Montcogim plinara nije ispoštovala svoju stranu ugovora sklopljenim s Gradom. Pravni tim razmatra spomenuti ugovor te je u pripremi radni sastanak s koncesionarom dogovoren za tekući mjesec. </w:t>
      </w:r>
    </w:p>
    <w:p w:rsidR="00D85F46" w:rsidRPr="00767AFA" w:rsidRDefault="00D85F46" w:rsidP="00D85F46">
      <w:pPr>
        <w:jc w:val="both"/>
      </w:pPr>
    </w:p>
    <w:p w:rsidR="00D85F46" w:rsidRDefault="00D85F46" w:rsidP="00D85F46">
      <w:pPr>
        <w:jc w:val="both"/>
      </w:pPr>
      <w:r w:rsidRPr="00767AFA">
        <w:t xml:space="preserve">2) </w:t>
      </w:r>
      <w:r>
        <w:t>Gradska tržnica</w:t>
      </w:r>
    </w:p>
    <w:p w:rsidR="00D85F46" w:rsidRPr="00767AFA" w:rsidRDefault="00D85F46" w:rsidP="00D85F46">
      <w:pPr>
        <w:jc w:val="both"/>
      </w:pPr>
      <w:r w:rsidRPr="00767AFA">
        <w:t xml:space="preserve">Udruženje obrtnika Sisak </w:t>
      </w:r>
      <w:r>
        <w:t xml:space="preserve">aktivno je sudjelovalo u detektiranju i rješavanju </w:t>
      </w:r>
      <w:r w:rsidRPr="00767AFA">
        <w:t>p</w:t>
      </w:r>
      <w:r>
        <w:t>roblema</w:t>
      </w:r>
      <w:r w:rsidRPr="00767AFA">
        <w:t xml:space="preserve"> koji su se odnosili na</w:t>
      </w:r>
      <w:r>
        <w:t xml:space="preserve"> obrtnike </w:t>
      </w:r>
      <w:r w:rsidRPr="00767AFA">
        <w:t>– zakupnike poslovnih prostora</w:t>
      </w:r>
      <w:r>
        <w:t xml:space="preserve"> na Gradskoj tržnici Sisak, ali i na naše sugrađane</w:t>
      </w:r>
      <w:r w:rsidRPr="00767AFA">
        <w:t xml:space="preserve">; parkiralište za </w:t>
      </w:r>
      <w:r>
        <w:t>kupce</w:t>
      </w:r>
      <w:r w:rsidRPr="00767AFA">
        <w:t xml:space="preserve"> i korisnike prostora te dogovor s koncesionarom, visina zakupnine, ulaganja u prostor tržnice, marketinške aktivnosti, radno vrijeme i</w:t>
      </w:r>
      <w:r>
        <w:t xml:space="preserve"> slično</w:t>
      </w:r>
      <w:r w:rsidRPr="00767AFA">
        <w:t>. Izražavamo nadu za nastavkom suradnje s Gradom na obostranu korist, a kako su naša nastojanja i interesi prvenstveno i isključivo na strani obrtnika, nekoliko je segmenata koji zahtijevaju posebnu pažnju.</w:t>
      </w:r>
      <w:r>
        <w:t xml:space="preserve"> </w:t>
      </w:r>
    </w:p>
    <w:p w:rsidR="00D85F46" w:rsidRDefault="00D85F46" w:rsidP="00D85F46">
      <w:pPr>
        <w:pStyle w:val="Odlomakpopisa"/>
        <w:numPr>
          <w:ilvl w:val="0"/>
          <w:numId w:val="2"/>
        </w:numPr>
        <w:jc w:val="both"/>
      </w:pPr>
      <w:r>
        <w:t>Modernizacija Tržnice</w:t>
      </w:r>
    </w:p>
    <w:p w:rsidR="00D85F46" w:rsidRPr="00767AFA" w:rsidRDefault="00D85F46" w:rsidP="00D85F46">
      <w:pPr>
        <w:pStyle w:val="Odlomakpopisa"/>
        <w:jc w:val="both"/>
      </w:pPr>
      <w:r w:rsidRPr="00767AFA">
        <w:t>Planira li se u dogledno vrijeme modernizacija Tržnice, u smislu zatvaranja</w:t>
      </w:r>
      <w:r>
        <w:t xml:space="preserve"> cjelokupnog</w:t>
      </w:r>
      <w:r w:rsidRPr="00767AFA">
        <w:t xml:space="preserve"> prostora, </w:t>
      </w:r>
      <w:r w:rsidRPr="007209E0">
        <w:t>poboljšanje sadržaja</w:t>
      </w:r>
      <w:r>
        <w:t xml:space="preserve">, </w:t>
      </w:r>
      <w:r w:rsidRPr="00767AFA">
        <w:t>proširenje ponude?</w:t>
      </w:r>
      <w:r>
        <w:t xml:space="preserve"> Po tom pitanju sugestije su upućivane </w:t>
      </w:r>
      <w:r w:rsidRPr="00767AFA">
        <w:t>upravi Tržnice</w:t>
      </w:r>
      <w:r>
        <w:t xml:space="preserve"> još od 2003. godine i to više puta</w:t>
      </w:r>
      <w:r w:rsidRPr="00767AFA">
        <w:t>,</w:t>
      </w:r>
      <w:r>
        <w:t xml:space="preserve"> ali do danas </w:t>
      </w:r>
      <w:r w:rsidRPr="00767AFA">
        <w:t>konkretan</w:t>
      </w:r>
      <w:r>
        <w:t xml:space="preserve"> nismo zaprimili. </w:t>
      </w:r>
    </w:p>
    <w:p w:rsidR="00D85F46" w:rsidRDefault="00D85F46" w:rsidP="00D85F46">
      <w:pPr>
        <w:pStyle w:val="Odlomakpopisa"/>
        <w:numPr>
          <w:ilvl w:val="0"/>
          <w:numId w:val="2"/>
        </w:numPr>
        <w:jc w:val="both"/>
      </w:pPr>
      <w:r>
        <w:t>Cijena najma štandova</w:t>
      </w:r>
    </w:p>
    <w:p w:rsidR="00D85F46" w:rsidRDefault="00D85F46" w:rsidP="00D85F46">
      <w:pPr>
        <w:pStyle w:val="Odlomakpopisa"/>
        <w:jc w:val="both"/>
      </w:pPr>
      <w:r>
        <w:t>Smanjenje</w:t>
      </w:r>
      <w:r w:rsidRPr="00767AFA">
        <w:t xml:space="preserve"> cijene najma štandova, na sisačke obrtnike </w:t>
      </w:r>
      <w:r>
        <w:t xml:space="preserve">odrazilo </w:t>
      </w:r>
      <w:r w:rsidRPr="00767AFA">
        <w:t>bi</w:t>
      </w:r>
      <w:r>
        <w:t xml:space="preserve"> se</w:t>
      </w:r>
      <w:r w:rsidRPr="00767AFA">
        <w:t xml:space="preserve"> pozitivno</w:t>
      </w:r>
      <w:r>
        <w:t xml:space="preserve"> kako </w:t>
      </w:r>
      <w:r w:rsidRPr="00767AFA">
        <w:t xml:space="preserve">u ekonomskom </w:t>
      </w:r>
      <w:r>
        <w:t xml:space="preserve">tako </w:t>
      </w:r>
      <w:r w:rsidRPr="00767AFA">
        <w:t xml:space="preserve">i </w:t>
      </w:r>
      <w:r>
        <w:t xml:space="preserve">u </w:t>
      </w:r>
      <w:r w:rsidRPr="00767AFA">
        <w:t>socijalnom smislu</w:t>
      </w:r>
      <w:r>
        <w:t xml:space="preserve">. </w:t>
      </w:r>
    </w:p>
    <w:p w:rsidR="00D85F46" w:rsidRPr="00D92DC0" w:rsidRDefault="00D85F46" w:rsidP="00D85F46">
      <w:pPr>
        <w:pStyle w:val="Odlomakpopisa"/>
        <w:numPr>
          <w:ilvl w:val="0"/>
          <w:numId w:val="2"/>
        </w:numPr>
        <w:jc w:val="both"/>
      </w:pPr>
      <w:r w:rsidRPr="00D92DC0">
        <w:t>Adekvatna zastupljenost zakupaca u tijelima upravljanja</w:t>
      </w:r>
    </w:p>
    <w:p w:rsidR="00D85F46" w:rsidRPr="00D92DC0" w:rsidRDefault="00D85F46" w:rsidP="00D85F46">
      <w:pPr>
        <w:pStyle w:val="Odlomakpopisa"/>
        <w:jc w:val="both"/>
      </w:pPr>
      <w:r w:rsidRPr="00E95D18">
        <w:t>Predlaže se postavljanje člana iz redova zakupaca poslovnih prostora u Upravni ili Nadzorni odbor</w:t>
      </w:r>
      <w:r>
        <w:t xml:space="preserve"> Gradske t</w:t>
      </w:r>
      <w:r w:rsidRPr="00E95D18">
        <w:t>ržnice kako bi isti bili adekvatno zastupljeni.</w:t>
      </w:r>
    </w:p>
    <w:p w:rsidR="00D85F46" w:rsidRDefault="00D85F46" w:rsidP="00D85F46">
      <w:pPr>
        <w:pStyle w:val="Odlomakpopisa"/>
        <w:numPr>
          <w:ilvl w:val="0"/>
          <w:numId w:val="2"/>
        </w:numPr>
        <w:jc w:val="both"/>
      </w:pPr>
      <w:r w:rsidRPr="00BD126A">
        <w:t>Oglašivačke aktivnosti</w:t>
      </w:r>
    </w:p>
    <w:p w:rsidR="00D85F46" w:rsidRDefault="00D85F46" w:rsidP="00D85F46">
      <w:pPr>
        <w:pStyle w:val="Odlomakpopisa"/>
        <w:jc w:val="both"/>
      </w:pPr>
      <w:r w:rsidRPr="00BD126A">
        <w:t xml:space="preserve">Nastavak i poboljšanje oglašivačkih aktivnosti sveukupno bi unaprijedili poslovanje Gradske tržnice. Vjerujemo kako i sami planirate pomake u tom smjeru. </w:t>
      </w:r>
      <w:r w:rsidRPr="007209E0">
        <w:t>Npr. oglašavanje putem interneta, plakati na prometnim mjestima, radio – oglašavanje; općenito promocija tržnice.</w:t>
      </w:r>
    </w:p>
    <w:p w:rsidR="00D85F46" w:rsidRDefault="00D85F46" w:rsidP="00D85F46">
      <w:pPr>
        <w:pStyle w:val="Odlomakpopisa"/>
        <w:numPr>
          <w:ilvl w:val="0"/>
          <w:numId w:val="2"/>
        </w:numPr>
        <w:jc w:val="both"/>
      </w:pPr>
      <w:r>
        <w:t>Rad udruga</w:t>
      </w:r>
    </w:p>
    <w:p w:rsidR="00D85F46" w:rsidRDefault="00D85F46" w:rsidP="00D85F46">
      <w:pPr>
        <w:pStyle w:val="Odlomakpopisa"/>
        <w:jc w:val="both"/>
      </w:pPr>
      <w:r w:rsidRPr="00767AFA">
        <w:t xml:space="preserve">Svakako zadržati i poboljšati rad Udruge povrtlara "Vrt" </w:t>
      </w:r>
    </w:p>
    <w:p w:rsidR="00D85F46" w:rsidRDefault="00D85F46" w:rsidP="00D85F46">
      <w:pPr>
        <w:pStyle w:val="Odlomakpopisa"/>
        <w:numPr>
          <w:ilvl w:val="0"/>
          <w:numId w:val="2"/>
        </w:numPr>
        <w:jc w:val="both"/>
      </w:pPr>
      <w:r>
        <w:t>Kućni red tržnice</w:t>
      </w:r>
    </w:p>
    <w:p w:rsidR="00D85F46" w:rsidRDefault="00D85F46" w:rsidP="00D85F46">
      <w:pPr>
        <w:pStyle w:val="Odlomakpopisa"/>
        <w:jc w:val="both"/>
      </w:pPr>
      <w:r w:rsidRPr="00767AFA">
        <w:lastRenderedPageBreak/>
        <w:t>Udruženj</w:t>
      </w:r>
      <w:r>
        <w:t>e</w:t>
      </w:r>
      <w:r w:rsidRPr="00767AFA">
        <w:t xml:space="preserve"> obrtnika </w:t>
      </w:r>
      <w:r>
        <w:t>zaprimilo je telefonske pritužbe</w:t>
      </w:r>
      <w:r w:rsidRPr="00767AFA">
        <w:t xml:space="preserve"> </w:t>
      </w:r>
      <w:r>
        <w:t>po pitanju</w:t>
      </w:r>
      <w:r w:rsidRPr="00767AFA">
        <w:t xml:space="preserve"> kršenj</w:t>
      </w:r>
      <w:r>
        <w:t>a</w:t>
      </w:r>
      <w:r w:rsidRPr="00767AFA">
        <w:t xml:space="preserve"> kućnog reda Tržnice kao i pritužbe na rad Uprave koja po spomenutim nije reagirala. Primjedbe se najčešće odnose na kršenje propisanog vremena dozvoljenog za istovar dobara, poslovnu kulturu </w:t>
      </w:r>
      <w:r>
        <w:t>zaposlenika tržnice tj. manjak iste. Sugerira se ponovno</w:t>
      </w:r>
      <w:r w:rsidRPr="00767AFA">
        <w:t xml:space="preserve"> uspostavljanje i dosljedno provođenje kućnog reda. </w:t>
      </w:r>
    </w:p>
    <w:p w:rsidR="00D85F46" w:rsidRPr="00767AFA" w:rsidRDefault="00D85F46" w:rsidP="00D85F46">
      <w:pPr>
        <w:pStyle w:val="Odlomakpopisa"/>
        <w:jc w:val="both"/>
      </w:pPr>
    </w:p>
    <w:p w:rsidR="00D85F46" w:rsidRDefault="00D85F46" w:rsidP="00D85F46">
      <w:pPr>
        <w:jc w:val="both"/>
      </w:pPr>
      <w:r w:rsidRPr="00AC59FD">
        <w:rPr>
          <w:i/>
        </w:rPr>
        <w:t>Na pitanje Gradske tržnice, Gradonačelnica se sažeto osvrnula, odgovorivši kako su prijedlozi Udruženja obrtnika Sisak ranije prepoznati od strane nove direktorice Adeline Ivković. Naime, krenulo se u modernizaciju Tržnice; popravljen je lift koji je već duže vrijeme bio u kvaru, u tijeku su radovi na sanaciji krovišta dok se oglašivačka aktivnost provodi putem vanjskog displaya</w:t>
      </w:r>
      <w:r>
        <w:t xml:space="preserve">. </w:t>
      </w:r>
    </w:p>
    <w:p w:rsidR="00D85F46" w:rsidRDefault="00D85F46" w:rsidP="00D85F46">
      <w:pPr>
        <w:jc w:val="both"/>
      </w:pPr>
    </w:p>
    <w:p w:rsidR="00D85F46" w:rsidRPr="00D92DC0" w:rsidRDefault="00D85F46" w:rsidP="00D85F46">
      <w:pPr>
        <w:jc w:val="both"/>
      </w:pPr>
      <w:r w:rsidRPr="00767AFA">
        <w:t xml:space="preserve">3) </w:t>
      </w:r>
      <w:r>
        <w:t xml:space="preserve">Javni </w:t>
      </w:r>
      <w:r w:rsidRPr="00D92DC0">
        <w:t>natječ</w:t>
      </w:r>
      <w:r>
        <w:t>aji g</w:t>
      </w:r>
      <w:r w:rsidRPr="00D92DC0">
        <w:t>rada Siska</w:t>
      </w:r>
    </w:p>
    <w:p w:rsidR="00D85F46" w:rsidRDefault="00D85F46" w:rsidP="00D85F46">
      <w:pPr>
        <w:jc w:val="both"/>
      </w:pPr>
      <w:r>
        <w:t xml:space="preserve">Članstvo Upravnog odbora Udruženja obrtnika predlaže da Gradu suradnji s Udruženjem, </w:t>
      </w:r>
      <w:r w:rsidRPr="00D92DC0">
        <w:t>kao naručitelj radova</w:t>
      </w:r>
      <w:r>
        <w:t xml:space="preserve"> za koje je izvođače ovlašten birati putem javnog natječaja, pokuša utjecati na negativnu stranu samog javnog natječaja. Naime, trenutnim se javnim natječajima jednostrano isključuju obrtnici u korist velikih izvođača radova koji ni teritorijalno ni po strukturi zaposlenih ne pripadaju gradu Sisku ni Sisačko – moslavačkoj županiji te automatski dolazi do eliminacije obrtnika s našeg područja.</w:t>
      </w:r>
    </w:p>
    <w:p w:rsidR="00D85F46" w:rsidRDefault="00D85F46" w:rsidP="00D85F46">
      <w:pPr>
        <w:jc w:val="both"/>
      </w:pPr>
    </w:p>
    <w:p w:rsidR="00D85F46" w:rsidRPr="00DC71F1" w:rsidRDefault="00D85F46" w:rsidP="00D85F46">
      <w:pPr>
        <w:jc w:val="both"/>
        <w:rPr>
          <w:i/>
        </w:rPr>
      </w:pPr>
      <w:r w:rsidRPr="00DC71F1">
        <w:rPr>
          <w:i/>
        </w:rPr>
        <w:t xml:space="preserve">Po pitanju javnih natječaja grada Siska, Gradonačelnica se složila kako dosadašnji natječaji nisu pogodovali obrtnicima. Dostupnost informacija, pravovremeno obavještavanje, ali i organizacija zajedničke prijave na natječaje kako bi se konkuriralo velikim izvođačima radova putovi su kojima se nastoji iznaći buduća suradnja sa sisačkim obrtnicima. </w:t>
      </w:r>
    </w:p>
    <w:p w:rsidR="00D85F46" w:rsidRDefault="00D85F46" w:rsidP="00D85F46">
      <w:pPr>
        <w:jc w:val="both"/>
      </w:pPr>
    </w:p>
    <w:p w:rsidR="00D85F46" w:rsidRDefault="00D85F46" w:rsidP="00D85F46">
      <w:pPr>
        <w:pStyle w:val="Odlomakpopisa"/>
        <w:ind w:left="0"/>
        <w:jc w:val="both"/>
      </w:pPr>
      <w:r>
        <w:t>4)</w:t>
      </w:r>
      <w:r w:rsidRPr="00376A86">
        <w:t xml:space="preserve"> </w:t>
      </w:r>
      <w:r>
        <w:t xml:space="preserve">Naplata zbrinjavanja otpada </w:t>
      </w:r>
    </w:p>
    <w:p w:rsidR="00D85F46" w:rsidRDefault="00D85F46" w:rsidP="00D85F46">
      <w:pPr>
        <w:pStyle w:val="Odlomakpopisa"/>
        <w:ind w:left="0"/>
        <w:jc w:val="both"/>
      </w:pPr>
      <w:r w:rsidRPr="00767AFA">
        <w:t xml:space="preserve">Obrtnicima kojima je registrirano sjedište obrta na adresi </w:t>
      </w:r>
      <w:r>
        <w:t xml:space="preserve">koja ista </w:t>
      </w:r>
      <w:r w:rsidRPr="00767AFA">
        <w:t xml:space="preserve">kao i prebivalište </w:t>
      </w:r>
      <w:r>
        <w:t xml:space="preserve">vlasnika, </w:t>
      </w:r>
      <w:r w:rsidRPr="00767AFA">
        <w:t xml:space="preserve">naplaćuje se odvoz otpada po dvije osnove: adresi obrta i adresi prebivališta. </w:t>
      </w:r>
      <w:r>
        <w:t xml:space="preserve">Kako Udruženje obuhvaća sedam sekcija koje pokrivaju različite djelatnosti, isti pravilnik koji propisuje odvoz otpada nije primjenjiv na sve. Primjerice dio obrtnika koji rade terenski, </w:t>
      </w:r>
      <w:r w:rsidRPr="00767AFA">
        <w:t>otpad zbrinjava</w:t>
      </w:r>
      <w:r>
        <w:t>ju na mjestu na kojem i nastane, dok postoje i djelatnosti koje ne proizvode otpad, primjerice razne informatičke usluge.</w:t>
      </w:r>
      <w:r w:rsidRPr="00767AFA">
        <w:t xml:space="preserve"> Da li je moguća racionalizacija naplate odvoza otpada, budući da ovakva dvostruka naplata odvoza otpada predstavlja dodatno opterećenje za </w:t>
      </w:r>
      <w:r>
        <w:t xml:space="preserve">pojedine </w:t>
      </w:r>
      <w:r w:rsidRPr="00767AFA">
        <w:t>obrtnike?</w:t>
      </w:r>
    </w:p>
    <w:p w:rsidR="00D85F46" w:rsidRDefault="00D85F46" w:rsidP="00D85F46">
      <w:pPr>
        <w:pStyle w:val="Odlomakpopisa"/>
        <w:ind w:left="0"/>
        <w:jc w:val="both"/>
      </w:pPr>
    </w:p>
    <w:p w:rsidR="00D85F46" w:rsidRPr="00DC71F1" w:rsidRDefault="00D85F46" w:rsidP="00D85F46">
      <w:pPr>
        <w:pStyle w:val="Odlomakpopisa"/>
        <w:ind w:left="0"/>
        <w:jc w:val="both"/>
        <w:rPr>
          <w:i/>
        </w:rPr>
      </w:pPr>
      <w:r w:rsidRPr="00DC71F1">
        <w:rPr>
          <w:i/>
        </w:rPr>
        <w:t xml:space="preserve">Od mjeseca rujna, na adrese obrtnika stizati će samo jedan račun GOS-a. Pristigle račune do navedenog razdoblja, zbog zakonske regulative, obrtnici su dužni platiti. </w:t>
      </w:r>
    </w:p>
    <w:p w:rsidR="00D85F46" w:rsidRPr="00DC71F1" w:rsidRDefault="00D85F46" w:rsidP="00D85F46">
      <w:pPr>
        <w:jc w:val="both"/>
        <w:rPr>
          <w:i/>
        </w:rPr>
      </w:pPr>
    </w:p>
    <w:p w:rsidR="00D85F46" w:rsidRDefault="00D85F46" w:rsidP="00D85F46">
      <w:pPr>
        <w:jc w:val="both"/>
      </w:pPr>
    </w:p>
    <w:p w:rsidR="00D85F46" w:rsidRDefault="00D85F46" w:rsidP="00D85F46">
      <w:pPr>
        <w:jc w:val="both"/>
      </w:pPr>
    </w:p>
    <w:p w:rsidR="00D85F46" w:rsidRDefault="00D85F46" w:rsidP="00D85F46">
      <w:pPr>
        <w:jc w:val="both"/>
      </w:pPr>
      <w:r>
        <w:t>5) Izgradnja trafostanice u Južnoj poslovnoj zoni Sisak</w:t>
      </w:r>
    </w:p>
    <w:p w:rsidR="00D85F46" w:rsidRDefault="00D85F46" w:rsidP="00D85F46">
      <w:pPr>
        <w:jc w:val="both"/>
      </w:pPr>
      <w:r>
        <w:t>Članstvo Upravnog odbora Udruženja obrtnika interesira u kojoj je fazi izgradnja trafostanice u Južnoj poslovnoj zoni – Novo Pračno?</w:t>
      </w:r>
    </w:p>
    <w:p w:rsidR="00D85F46" w:rsidRDefault="00D85F46" w:rsidP="00D85F46">
      <w:pPr>
        <w:jc w:val="both"/>
      </w:pPr>
    </w:p>
    <w:p w:rsidR="00D85F46" w:rsidRPr="00DC71F1" w:rsidRDefault="00D85F46" w:rsidP="00D85F46">
      <w:pPr>
        <w:jc w:val="both"/>
        <w:rPr>
          <w:i/>
        </w:rPr>
      </w:pPr>
      <w:r w:rsidRPr="00DC71F1">
        <w:rPr>
          <w:i/>
        </w:rPr>
        <w:t>Naime, čekaju se još uvijek dodatna odobrenja, no prilikom otvaranja ceste koje će prolaziti spomenutim područjem, najaviti će se izgradnja trafostanice</w:t>
      </w:r>
      <w:r>
        <w:rPr>
          <w:i/>
        </w:rPr>
        <w:t xml:space="preserve"> za koju su ostala financijska sredstva. </w:t>
      </w:r>
    </w:p>
    <w:p w:rsidR="00D85F46" w:rsidRDefault="00D85F46" w:rsidP="00D85F46">
      <w:pPr>
        <w:jc w:val="both"/>
      </w:pPr>
    </w:p>
    <w:p w:rsidR="00D85F46" w:rsidRDefault="00D85F46" w:rsidP="00D85F46">
      <w:pPr>
        <w:jc w:val="both"/>
      </w:pPr>
      <w:r>
        <w:t>6) Popust zakupcima koji uredno podmiruju obveze najma</w:t>
      </w:r>
    </w:p>
    <w:p w:rsidR="00D85F46" w:rsidRPr="00767AFA" w:rsidRDefault="00D85F46" w:rsidP="00D85F46">
      <w:pPr>
        <w:jc w:val="both"/>
      </w:pPr>
      <w:r w:rsidRPr="00767AFA">
        <w:t xml:space="preserve">Odluka o </w:t>
      </w:r>
      <w:r w:rsidRPr="00283BC9">
        <w:t>popustu</w:t>
      </w:r>
      <w:r>
        <w:rPr>
          <w:i/>
        </w:rPr>
        <w:t xml:space="preserve"> </w:t>
      </w:r>
      <w:r w:rsidRPr="00767AFA">
        <w:t>od 10% za uplate zakupnine u valutnom roku, korisnicima koji su zakupninu redovito plaćali</w:t>
      </w:r>
      <w:r>
        <w:t>,</w:t>
      </w:r>
      <w:r w:rsidRPr="00767AFA">
        <w:t xml:space="preserve"> ukinuta je. </w:t>
      </w:r>
      <w:r>
        <w:t>Pojašnjeno</w:t>
      </w:r>
      <w:r w:rsidRPr="00767AFA">
        <w:t xml:space="preserve"> je kako je zbog uvođenja nove stope poreza </w:t>
      </w:r>
      <w:r w:rsidRPr="00767AFA">
        <w:lastRenderedPageBreak/>
        <w:t xml:space="preserve">na iznajmljivanje nekretnina ovaj rabat ukinut, ali i da se nova stopa primjenjuje tek od </w:t>
      </w:r>
      <w:r>
        <w:t xml:space="preserve">01. siječnja </w:t>
      </w:r>
      <w:r w:rsidRPr="00283BC9">
        <w:t>2014.godine.</w:t>
      </w:r>
      <w:r>
        <w:t xml:space="preserve"> </w:t>
      </w:r>
      <w:r w:rsidRPr="00767AFA">
        <w:t xml:space="preserve">Postoji li mogućnost vraćanja spomenute stimulativne stavke zakupcima poslovnih prostora barem do tog roka? </w:t>
      </w:r>
    </w:p>
    <w:p w:rsidR="00D85F46" w:rsidRDefault="00D85F46" w:rsidP="00D85F46">
      <w:pPr>
        <w:jc w:val="both"/>
      </w:pPr>
    </w:p>
    <w:p w:rsidR="00D85F46" w:rsidRPr="0054346E" w:rsidRDefault="00D85F46" w:rsidP="00D85F46">
      <w:pPr>
        <w:jc w:val="both"/>
        <w:rPr>
          <w:i/>
        </w:rPr>
      </w:pPr>
      <w:r w:rsidRPr="0054346E">
        <w:rPr>
          <w:i/>
        </w:rPr>
        <w:t>Gradonačelnica je pozdravila ponovno donošenje odluke o popustu od 10% za uplate zakupnine u</w:t>
      </w:r>
      <w:r>
        <w:rPr>
          <w:i/>
        </w:rPr>
        <w:t xml:space="preserve"> redovnom valutnom roku, čime</w:t>
      </w:r>
      <w:r w:rsidRPr="0054346E">
        <w:rPr>
          <w:i/>
        </w:rPr>
        <w:t xml:space="preserve"> je najavljeno pokretanje sustava za ponovnim smanjenjem cijene zakupnine. </w:t>
      </w:r>
    </w:p>
    <w:p w:rsidR="00D85F46" w:rsidRPr="00767AFA" w:rsidRDefault="00D85F46" w:rsidP="00D85F46">
      <w:pPr>
        <w:jc w:val="both"/>
      </w:pPr>
    </w:p>
    <w:p w:rsidR="00D85F46" w:rsidRDefault="00D85F46" w:rsidP="00D85F46">
      <w:pPr>
        <w:jc w:val="both"/>
      </w:pPr>
      <w:r>
        <w:t>7</w:t>
      </w:r>
      <w:r w:rsidRPr="00767AFA">
        <w:t xml:space="preserve">) </w:t>
      </w:r>
      <w:r>
        <w:t>Parkiranje u Gradu Sisku</w:t>
      </w:r>
    </w:p>
    <w:p w:rsidR="00D85F46" w:rsidRDefault="00D85F46" w:rsidP="00D85F46">
      <w:pPr>
        <w:jc w:val="both"/>
      </w:pPr>
      <w:r>
        <w:t>N</w:t>
      </w:r>
      <w:r w:rsidRPr="00767AFA">
        <w:t>akon organiziranja potpisivanja peticije 20</w:t>
      </w:r>
      <w:r>
        <w:t>12. godine od strane obrtnika s</w:t>
      </w:r>
      <w:r w:rsidRPr="00767AFA">
        <w:t xml:space="preserve"> područja Udruženja obrtnika Sisak te inzistiranja na nižim </w:t>
      </w:r>
      <w:r>
        <w:t>cijenama parkiranja,</w:t>
      </w:r>
      <w:r w:rsidRPr="00767AFA">
        <w:t xml:space="preserve"> promijen</w:t>
      </w:r>
      <w:r>
        <w:t>jen</w:t>
      </w:r>
      <w:r w:rsidRPr="00767AFA">
        <w:t xml:space="preserve"> je </w:t>
      </w:r>
      <w:r w:rsidRPr="004E3AF2">
        <w:rPr>
          <w:i/>
        </w:rPr>
        <w:t>Pravilnik o parkiranju</w:t>
      </w:r>
      <w:r w:rsidRPr="00767AFA">
        <w:t xml:space="preserve"> u gradu Sisku. Pravilnikom je snižena cijena parkiranja i uvedeno </w:t>
      </w:r>
      <w:r>
        <w:t xml:space="preserve">je </w:t>
      </w:r>
      <w:r w:rsidRPr="00767AFA">
        <w:t>vremensko ograničenje za naplatu istog radnim danima od 7 do 15 sati. Obrtnici su se izjasnili kako je trenutna cijena parkiranja u gradu Sisku na zadovoljavajućoj razini.  Hoće li cijena gradskog parkiranja ostati kao do sada?</w:t>
      </w:r>
    </w:p>
    <w:p w:rsidR="00D85F46" w:rsidRDefault="00D85F46" w:rsidP="00D85F46">
      <w:pPr>
        <w:jc w:val="both"/>
      </w:pPr>
    </w:p>
    <w:p w:rsidR="00D85F46" w:rsidRPr="00767AFA" w:rsidRDefault="00D85F46" w:rsidP="00D85F46">
      <w:pPr>
        <w:jc w:val="both"/>
      </w:pPr>
      <w:r>
        <w:rPr>
          <w:i/>
        </w:rPr>
        <w:t xml:space="preserve">Gradonačelnica je obećala kako se cijena gradskog parkiranja neće mijenjati. </w:t>
      </w:r>
      <w:r w:rsidRPr="0054346E">
        <w:rPr>
          <w:i/>
        </w:rPr>
        <w:t>Cijena naplate parkiranja uistinu je na zadovoljavajućoj je visini, te kako cijeli sustav vrlo dobro funkcionira, ne postoji potreba za promjeno</w:t>
      </w:r>
      <w:r>
        <w:rPr>
          <w:i/>
        </w:rPr>
        <w:t>.</w:t>
      </w:r>
    </w:p>
    <w:p w:rsidR="00D85F46" w:rsidRDefault="00D85F46" w:rsidP="00D85F46">
      <w:pPr>
        <w:pStyle w:val="Odlomakpopisa"/>
        <w:ind w:left="0"/>
        <w:jc w:val="both"/>
      </w:pPr>
      <w:r w:rsidRPr="00767AFA">
        <w:br/>
      </w:r>
      <w:r>
        <w:t>8</w:t>
      </w:r>
      <w:r w:rsidRPr="00767AFA">
        <w:t xml:space="preserve">) </w:t>
      </w:r>
      <w:r>
        <w:t>Prazni prostori u vlasništvu Grada Siska</w:t>
      </w:r>
    </w:p>
    <w:p w:rsidR="00D85F46" w:rsidRDefault="00D85F46" w:rsidP="00D85F46">
      <w:pPr>
        <w:pStyle w:val="Odlomakpopisa"/>
        <w:ind w:left="0"/>
      </w:pPr>
      <w:r>
        <w:t>Članstvo Upravnog odbora Udruženja predlaže da se prazni poslovni prostori u vlasništvu Grada, a koji su namijenjeni za davanje u zakup, ponude u zakup mladim obrtnicima odnosno poduzetnicima po simboličnoj cijeni. S jedne strane, to će biti poticaj mladim osobama da otvore obrt ili prošire svoju djelatnost, a s druge strane pozitivno bi se odrazilo na jačanje centra grada. Također postoji ideja od strane obrtnika,da u cilju popunjavanja praznih gradskih prostora u iste dovedemo ili im ponudimo po simboličnim cijenama, obrtnike deficitarnih zanimanja odnosno tradicijskih obrta koji  su u fazi odumiranja, tako da stvorimo u centru Grada niz obrtničkih radnji koje će biti jedna interesantna cjelina, a i dio turističkog sadržaja našeg grada. Postoji li mogućnost da Grad razmotri ovaj prijedlog?</w:t>
      </w:r>
    </w:p>
    <w:p w:rsidR="00D85F46" w:rsidRDefault="00D85F46" w:rsidP="00D85F46">
      <w:pPr>
        <w:pStyle w:val="Odlomakpopisa"/>
        <w:ind w:left="0"/>
      </w:pPr>
    </w:p>
    <w:p w:rsidR="00D85F46" w:rsidRPr="00BD18C9" w:rsidRDefault="00D85F46" w:rsidP="00D85F46">
      <w:pPr>
        <w:pStyle w:val="Odlomakpopisa"/>
        <w:ind w:left="0"/>
        <w:rPr>
          <w:i/>
        </w:rPr>
      </w:pPr>
      <w:r w:rsidRPr="00BD18C9">
        <w:rPr>
          <w:i/>
        </w:rPr>
        <w:t>Prazni, atraktivni prostori u centru grada nalaze se u fokusu interesa brojnih sisačkih udruga. Kako gradska Uprava nema potpunih saznanja o kojim se prostorima točno radi, u tijeku je revizija istih, nakon čega će se moći odlučivati o njihovoj namjeni. Gradonačelnica naglašava kako su ti prostori upravo zbog svog položaja pogodniji obrtnicima i poduzetnicima.</w:t>
      </w:r>
    </w:p>
    <w:p w:rsidR="00D85F46" w:rsidRDefault="00D85F46" w:rsidP="00D85F46">
      <w:pPr>
        <w:pStyle w:val="Odlomakpopisa"/>
        <w:ind w:left="0"/>
      </w:pPr>
    </w:p>
    <w:p w:rsidR="00D85F46" w:rsidRDefault="00D85F46" w:rsidP="00D85F46">
      <w:pPr>
        <w:pStyle w:val="Odlomakpopisa"/>
        <w:ind w:left="0"/>
      </w:pPr>
    </w:p>
    <w:p w:rsidR="00D85F46" w:rsidRDefault="00D85F46" w:rsidP="00D85F46">
      <w:pPr>
        <w:pStyle w:val="Odlomakpopisa"/>
        <w:ind w:left="0"/>
      </w:pPr>
    </w:p>
    <w:p w:rsidR="00D85F46" w:rsidRDefault="00D85F46" w:rsidP="00D85F46">
      <w:pPr>
        <w:jc w:val="both"/>
      </w:pPr>
      <w:r>
        <w:t>9</w:t>
      </w:r>
      <w:r w:rsidRPr="00767AFA">
        <w:t>)</w:t>
      </w:r>
      <w:r>
        <w:t xml:space="preserve"> Centar za edukaciju – cjeloživotno obrazovanje</w:t>
      </w:r>
      <w:r w:rsidRPr="00767AFA">
        <w:t xml:space="preserve"> </w:t>
      </w:r>
    </w:p>
    <w:p w:rsidR="00D85F46" w:rsidRDefault="00D85F46" w:rsidP="00D85F46">
      <w:pPr>
        <w:pStyle w:val="Odlomakpopisa"/>
        <w:ind w:left="0"/>
      </w:pPr>
      <w:r w:rsidRPr="00767AFA">
        <w:t>U tijeku je prikupljanje dokumentaci</w:t>
      </w:r>
      <w:r>
        <w:t>je za projekt uređenja kabineta za kuhare</w:t>
      </w:r>
      <w:r w:rsidRPr="00767AFA">
        <w:t xml:space="preserve"> sklopu kojeg se planira opremanje multimedij</w:t>
      </w:r>
      <w:r>
        <w:t>alne</w:t>
      </w:r>
      <w:r w:rsidRPr="00767AFA">
        <w:t xml:space="preserve"> dvorane u zgradi Doma obrtnika, na adresi S. i A. Radića 8b. U namjenski uređenom prostoru, organizira</w:t>
      </w:r>
      <w:r>
        <w:t>lo bi se</w:t>
      </w:r>
      <w:r w:rsidRPr="00767AFA">
        <w:t xml:space="preserve"> polaganje majstorskih ispita,  stručno osposobljavanje te radionice i tečajevi u svrhu edukacije</w:t>
      </w:r>
      <w:r>
        <w:t xml:space="preserve"> </w:t>
      </w:r>
      <w:r>
        <w:rPr>
          <w:color w:val="000000"/>
        </w:rPr>
        <w:t xml:space="preserve">svih: </w:t>
      </w:r>
      <w:r w:rsidRPr="00CF0E10">
        <w:rPr>
          <w:color w:val="000000"/>
        </w:rPr>
        <w:t>kako ugostitelja,</w:t>
      </w:r>
      <w:r>
        <w:rPr>
          <w:color w:val="000000"/>
        </w:rPr>
        <w:t xml:space="preserve"> </w:t>
      </w:r>
      <w:r w:rsidRPr="00CF0E10">
        <w:rPr>
          <w:color w:val="000000"/>
        </w:rPr>
        <w:t>tako i drugih obrtnika i potencijalnih obrtnika s</w:t>
      </w:r>
      <w:r>
        <w:rPr>
          <w:color w:val="000000"/>
        </w:rPr>
        <w:t xml:space="preserve"> </w:t>
      </w:r>
      <w:r>
        <w:t>područja g</w:t>
      </w:r>
      <w:r w:rsidRPr="00767AFA">
        <w:t xml:space="preserve">rada Siska i Županije. </w:t>
      </w:r>
      <w:r>
        <w:t>Kabinet - kuhinja pridonijeti će podizanju kvalitete ugostiteljskih usluga, promociji tradicije i Grada, a ujedno će u prvi plan staviti važnost cjeloživotnog obrazovanja. Budući da bi multimedijska dvorana bila na raspolaganju i u funkciji ne samo obrtnika, već svih građana, postoji li interes za suradnju na opremanju multimedijske dvorane u Domu obrtnika?</w:t>
      </w:r>
    </w:p>
    <w:p w:rsidR="00D85F46" w:rsidRDefault="00D85F46" w:rsidP="00D85F46">
      <w:pPr>
        <w:pStyle w:val="Odlomakpopisa"/>
        <w:ind w:left="0"/>
      </w:pPr>
    </w:p>
    <w:p w:rsidR="00D85F46" w:rsidRDefault="00D85F46" w:rsidP="00D85F46">
      <w:pPr>
        <w:pStyle w:val="Odlomakpopisa"/>
        <w:ind w:left="0"/>
      </w:pPr>
      <w:r w:rsidRPr="000F142C">
        <w:rPr>
          <w:i/>
        </w:rPr>
        <w:lastRenderedPageBreak/>
        <w:t>Zbog trenutnog stanja proračuna, Grad može projekt podržati samo u stručnom smislu primjerice, pomoći pri ishođenju potrebne dokumentacije. Financiranje odnosno sufinanciranje je trenutno nemoguće</w:t>
      </w:r>
      <w:r>
        <w:t xml:space="preserve">. </w:t>
      </w:r>
    </w:p>
    <w:p w:rsidR="00D85F46" w:rsidRPr="00767AFA" w:rsidRDefault="00D85F46" w:rsidP="00D85F46">
      <w:pPr>
        <w:pStyle w:val="Odlomakpopisa"/>
        <w:ind w:left="0"/>
        <w:jc w:val="both"/>
      </w:pPr>
    </w:p>
    <w:p w:rsidR="00D85F46" w:rsidRDefault="00D85F46" w:rsidP="00D85F46">
      <w:pPr>
        <w:pStyle w:val="Odlomakpopisa"/>
        <w:ind w:left="0"/>
        <w:jc w:val="both"/>
      </w:pPr>
      <w:r>
        <w:t xml:space="preserve">10) </w:t>
      </w:r>
      <w:r w:rsidRPr="00767AFA">
        <w:t xml:space="preserve"> </w:t>
      </w:r>
      <w:r>
        <w:t>Božićni sajam obrtničkih proizvoda</w:t>
      </w:r>
    </w:p>
    <w:p w:rsidR="00D85F46" w:rsidRDefault="00D85F46" w:rsidP="00D85F46">
      <w:pPr>
        <w:pStyle w:val="Odlomakpopisa"/>
        <w:ind w:left="0"/>
        <w:jc w:val="both"/>
      </w:pPr>
      <w:r w:rsidRPr="00767AFA">
        <w:t>Prošle godine Udruženje obrtnika podržalo je održavanje blagdanske manifestacije "Božićni gra</w:t>
      </w:r>
      <w:r>
        <w:t>d" u organizaciji Grada Siska kroz aktivno sudjelovanje</w:t>
      </w:r>
      <w:r w:rsidRPr="00767AFA">
        <w:t xml:space="preserve"> Sekcije ugostitelja te izlagača na štandovima. Manifestacij</w:t>
      </w:r>
      <w:r>
        <w:t>a</w:t>
      </w:r>
      <w:r w:rsidRPr="00767AFA">
        <w:t xml:space="preserve"> </w:t>
      </w:r>
      <w:r>
        <w:t xml:space="preserve">se pozitivno odrazila kako na obrtnike, tako i na </w:t>
      </w:r>
      <w:r w:rsidRPr="00767AFA">
        <w:t>građane</w:t>
      </w:r>
      <w:r>
        <w:t xml:space="preserve"> Grada Siska. Izražena je želja</w:t>
      </w:r>
      <w:r w:rsidRPr="00767AFA">
        <w:t xml:space="preserve"> za ponovnom suradnjom i ove godine uz pr</w:t>
      </w:r>
      <w:r>
        <w:t>oširenje sadržaja</w:t>
      </w:r>
      <w:r w:rsidRPr="00767AFA">
        <w:t xml:space="preserve">: održavanje gospodarskog foruma i Božićnog sajma obrtničkih proizvoda. </w:t>
      </w:r>
    </w:p>
    <w:p w:rsidR="00D85F46" w:rsidRDefault="00D85F46" w:rsidP="00D85F46">
      <w:pPr>
        <w:pStyle w:val="Odlomakpopisa"/>
        <w:ind w:left="0"/>
        <w:jc w:val="both"/>
      </w:pPr>
    </w:p>
    <w:p w:rsidR="00D85F46" w:rsidRPr="00767AFA" w:rsidRDefault="00D85F46" w:rsidP="00D85F46">
      <w:pPr>
        <w:pStyle w:val="Odlomakpopisa"/>
        <w:ind w:left="0"/>
        <w:jc w:val="both"/>
      </w:pPr>
      <w:r w:rsidRPr="00BD18C9">
        <w:rPr>
          <w:i/>
        </w:rPr>
        <w:t>Manifestacija Božićni grad u organizaciji Grada Siska, održati će se i ove godine. Gradonačelnica je uz zadovoljstvo prihvatila prijedlog održavanja gospodarskog foruma, kao i Božićnog sajma obrtničkih proizvoda</w:t>
      </w:r>
      <w:r>
        <w:t xml:space="preserve">. </w:t>
      </w:r>
    </w:p>
    <w:p w:rsidR="00D85F46" w:rsidRPr="00767AFA" w:rsidRDefault="00D85F46" w:rsidP="00D85F46">
      <w:pPr>
        <w:pStyle w:val="Odlomakpopisa"/>
        <w:ind w:left="0"/>
        <w:jc w:val="both"/>
      </w:pPr>
    </w:p>
    <w:p w:rsidR="00D85F46" w:rsidRDefault="00D85F46" w:rsidP="00D85F46">
      <w:pPr>
        <w:pStyle w:val="Odlomakpopisa"/>
        <w:ind w:left="0"/>
        <w:jc w:val="both"/>
      </w:pPr>
      <w:r>
        <w:t>11</w:t>
      </w:r>
      <w:r w:rsidRPr="00767AFA">
        <w:t xml:space="preserve">) </w:t>
      </w:r>
      <w:r>
        <w:t>Humanitarna akcija Sekcije frizera</w:t>
      </w:r>
    </w:p>
    <w:p w:rsidR="00D85F46" w:rsidRDefault="00D85F46" w:rsidP="00D85F46">
      <w:pPr>
        <w:pStyle w:val="Odlomakpopisa"/>
        <w:ind w:left="0"/>
        <w:jc w:val="both"/>
      </w:pPr>
      <w:r w:rsidRPr="00767AFA">
        <w:t>Sekcija frizera Udruženja obrtnika Sisak i ove godine organizira humanitarnu akciju, čiji je prihod namijenjen najosjetljivijim dijelovima društva. Prošlogodišnji prihod od humanitarne akcije, u kojoj je sudjelovao i grad Sisak, bio je namijenjen obnovi roditeljske sobe u sklopu pedijatrijskog odjela Opće bolnice dr. Ivo Pedišić. I ove godine, tradicionalno u prosincu, planira se o</w:t>
      </w:r>
      <w:r>
        <w:t>državanje humanitarne akcije. Prihod od akcije bio bi dodijeljen Centru</w:t>
      </w:r>
      <w:r w:rsidRPr="00AD12C8">
        <w:t xml:space="preserve"> za žene </w:t>
      </w:r>
      <w:r w:rsidRPr="00AD12C8">
        <w:rPr>
          <w:i/>
        </w:rPr>
        <w:t>Adela</w:t>
      </w:r>
      <w:r>
        <w:rPr>
          <w:i/>
        </w:rPr>
        <w:t>.</w:t>
      </w:r>
      <w:r>
        <w:t xml:space="preserve"> </w:t>
      </w:r>
      <w:r w:rsidRPr="00767AFA">
        <w:t xml:space="preserve">Akcija bi se provela </w:t>
      </w:r>
      <w:r>
        <w:t xml:space="preserve">tako </w:t>
      </w:r>
      <w:r w:rsidRPr="00767AFA">
        <w:t>da članice Sekcije frizera šišaju građane po simboličnoj cijeni od 5 kn po osobi. Di</w:t>
      </w:r>
      <w:r>
        <w:t>o troškova organizacije snosi</w:t>
      </w:r>
      <w:r w:rsidRPr="00767AFA">
        <w:t xml:space="preserve"> Udruženje obrtnika Sisak te Obrtnička komora Sisačko – moslavačke županije. Kako se prošlogodišnja suradnja pokazala uspješnom, da li se i ove godine može očekivati potpora Grada u organizaciji i sufinanciranju humanitarne akcije?</w:t>
      </w:r>
    </w:p>
    <w:p w:rsidR="00D85F46" w:rsidRDefault="00D85F46" w:rsidP="00D85F46">
      <w:pPr>
        <w:pStyle w:val="Odlomakpopisa"/>
        <w:ind w:left="0"/>
        <w:jc w:val="both"/>
      </w:pPr>
    </w:p>
    <w:p w:rsidR="00D85F46" w:rsidRPr="00BD18C9" w:rsidRDefault="00D85F46" w:rsidP="00D85F46">
      <w:pPr>
        <w:pStyle w:val="Odlomakpopisa"/>
        <w:ind w:left="0"/>
        <w:jc w:val="both"/>
        <w:rPr>
          <w:i/>
        </w:rPr>
      </w:pPr>
      <w:r w:rsidRPr="00BD18C9">
        <w:rPr>
          <w:i/>
        </w:rPr>
        <w:t xml:space="preserve">Predsjednica Sekcije frizera i kozmetičara, gđa Ivanka Čačić pozvana je s konkretnim idejama i troškovnikom Humanitarne akcije Sekcije frizera, na sastanku u gradsku Upravu, pošto je Gradonačelnica iskazala potpunu podršku takvoj akciji. </w:t>
      </w:r>
    </w:p>
    <w:p w:rsidR="00D85F46" w:rsidRDefault="00D85F46" w:rsidP="00D85F46">
      <w:pPr>
        <w:pStyle w:val="Odlomakpopisa"/>
        <w:ind w:left="0"/>
        <w:jc w:val="both"/>
      </w:pPr>
    </w:p>
    <w:p w:rsidR="00D85F46" w:rsidRDefault="00D85F46" w:rsidP="00D85F46">
      <w:pPr>
        <w:pStyle w:val="Odlomakpopisa"/>
        <w:ind w:left="0"/>
        <w:jc w:val="both"/>
      </w:pPr>
      <w:r>
        <w:t>12) Što je s izgradnjom sportske dvorane na zaobilaznici i vrtića na Zelenom brijegu?</w:t>
      </w:r>
    </w:p>
    <w:p w:rsidR="00D85F46" w:rsidRDefault="00D85F46" w:rsidP="00D85F46">
      <w:pPr>
        <w:pStyle w:val="Odlomakpopisa"/>
        <w:ind w:left="0"/>
        <w:jc w:val="both"/>
      </w:pPr>
    </w:p>
    <w:p w:rsidR="00D85F46" w:rsidRDefault="00D85F46" w:rsidP="00D85F46">
      <w:pPr>
        <w:pStyle w:val="DefaultText"/>
        <w:numPr>
          <w:ilvl w:val="0"/>
          <w:numId w:val="0"/>
        </w:numPr>
        <w:rPr>
          <w:i/>
        </w:rPr>
      </w:pPr>
      <w:r w:rsidRPr="00893591">
        <w:rPr>
          <w:i/>
        </w:rPr>
        <w:t>Uz pitanje sportske dvorane, raspravljalo se i o vrtiću na Zelenom brijegu. Zamjenik gradonačelnice Siska, g. Vlado Andučić pojasnio je cijelu situaciju s Hypo bankom, naime, u tijeku su pregovori kojima se nastoji umanjiti konačna cijena izgradnje vrtića koja je prvotno iznosila 13,8 milijuna kuna. Kada bi se postigao ciljani iznos od 7 milijuna kuna, koji bi Gradu bio prihvatljiv, poslužio bi kao model za dovršenje sportske dvorane na zaobilaznici.</w:t>
      </w:r>
    </w:p>
    <w:p w:rsidR="00D85F46" w:rsidRDefault="00D85F46" w:rsidP="00D85F46">
      <w:pPr>
        <w:pStyle w:val="DefaultText"/>
        <w:numPr>
          <w:ilvl w:val="0"/>
          <w:numId w:val="0"/>
        </w:numPr>
        <w:rPr>
          <w:i/>
        </w:rPr>
      </w:pPr>
    </w:p>
    <w:p w:rsidR="00D85F46" w:rsidRDefault="00D85F46" w:rsidP="00D85F46">
      <w:pPr>
        <w:pStyle w:val="DefaultText"/>
        <w:numPr>
          <w:ilvl w:val="0"/>
          <w:numId w:val="0"/>
        </w:numPr>
      </w:pPr>
      <w:r>
        <w:t>13) Što je s izgradnjom škole u Žabnu?</w:t>
      </w:r>
    </w:p>
    <w:p w:rsidR="00D85F46" w:rsidRDefault="00D85F46" w:rsidP="00D85F46">
      <w:pPr>
        <w:pStyle w:val="DefaultText"/>
        <w:numPr>
          <w:ilvl w:val="0"/>
          <w:numId w:val="0"/>
        </w:numPr>
      </w:pPr>
    </w:p>
    <w:p w:rsidR="00D85F46" w:rsidRPr="000A559F" w:rsidRDefault="00D85F46" w:rsidP="00D85F46">
      <w:pPr>
        <w:pStyle w:val="DefaultText"/>
        <w:numPr>
          <w:ilvl w:val="0"/>
          <w:numId w:val="0"/>
        </w:numPr>
        <w:rPr>
          <w:i/>
          <w:noProof w:val="0"/>
          <w:sz w:val="24"/>
          <w:szCs w:val="24"/>
        </w:rPr>
      </w:pPr>
      <w:r>
        <w:rPr>
          <w:i/>
        </w:rPr>
        <w:t>Izvođač radova je nakon što nije ispunio obaveze iz ugovora u zadanom vremenskom roku, sporazumno raskinuo isti, te će Grad raspisati novi natječaj iduće godine.</w:t>
      </w:r>
    </w:p>
    <w:p w:rsidR="00E0212A" w:rsidRDefault="00E0212A"/>
    <w:sectPr w:rsidR="00E0212A" w:rsidSect="00BC7CBC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EE8" w:rsidRDefault="00170EE8" w:rsidP="00D85F46">
      <w:r>
        <w:separator/>
      </w:r>
    </w:p>
  </w:endnote>
  <w:endnote w:type="continuationSeparator" w:id="1">
    <w:p w:rsidR="00170EE8" w:rsidRDefault="00170EE8" w:rsidP="00D85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501"/>
      <w:docPartObj>
        <w:docPartGallery w:val="Page Numbers (Bottom of Page)"/>
        <w:docPartUnique/>
      </w:docPartObj>
    </w:sdtPr>
    <w:sdtContent>
      <w:p w:rsidR="00D85F46" w:rsidRDefault="00D85F46">
        <w:pPr>
          <w:pStyle w:val="Podnoj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85F46" w:rsidRDefault="00D85F4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EE8" w:rsidRDefault="00170EE8" w:rsidP="00D85F46">
      <w:r>
        <w:separator/>
      </w:r>
    </w:p>
  </w:footnote>
  <w:footnote w:type="continuationSeparator" w:id="1">
    <w:p w:rsidR="00170EE8" w:rsidRDefault="00170EE8" w:rsidP="00D85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D3376"/>
    <w:multiLevelType w:val="hybridMultilevel"/>
    <w:tmpl w:val="874A84A4"/>
    <w:lvl w:ilvl="0" w:tplc="F36C0A28">
      <w:start w:val="1"/>
      <w:numFmt w:val="decimal"/>
      <w:pStyle w:val="DefaultText"/>
      <w:lvlText w:val="%1."/>
      <w:lvlJc w:val="left"/>
      <w:pPr>
        <w:ind w:left="786" w:hanging="360"/>
      </w:pPr>
      <w:rPr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B6FCF"/>
    <w:multiLevelType w:val="hybridMultilevel"/>
    <w:tmpl w:val="1436D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F46"/>
    <w:rsid w:val="00170EE8"/>
    <w:rsid w:val="00337379"/>
    <w:rsid w:val="004D5ACC"/>
    <w:rsid w:val="0064104A"/>
    <w:rsid w:val="00734DF2"/>
    <w:rsid w:val="00944ABD"/>
    <w:rsid w:val="009A0EC7"/>
    <w:rsid w:val="00A53891"/>
    <w:rsid w:val="00B971EE"/>
    <w:rsid w:val="00BB0FED"/>
    <w:rsid w:val="00BC7CBC"/>
    <w:rsid w:val="00C50436"/>
    <w:rsid w:val="00D85F46"/>
    <w:rsid w:val="00E0212A"/>
    <w:rsid w:val="00F46137"/>
    <w:rsid w:val="00F8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4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5043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DefaultText">
    <w:name w:val="Default Text"/>
    <w:basedOn w:val="Normal"/>
    <w:rsid w:val="00D85F46"/>
    <w:pPr>
      <w:widowControl w:val="0"/>
      <w:numPr>
        <w:numId w:val="1"/>
      </w:numPr>
      <w:jc w:val="both"/>
    </w:pPr>
    <w:rPr>
      <w:noProof/>
      <w:sz w:val="23"/>
      <w:szCs w:val="23"/>
    </w:rPr>
  </w:style>
  <w:style w:type="paragraph" w:styleId="Odlomakpopisa">
    <w:name w:val="List Paragraph"/>
    <w:basedOn w:val="Normal"/>
    <w:uiPriority w:val="34"/>
    <w:qFormat/>
    <w:rsid w:val="00D85F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D85F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5F46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85F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5F46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85F4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F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F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.sisak@ho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s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2013-10-04T06:28:00Z</dcterms:created>
  <dcterms:modified xsi:type="dcterms:W3CDTF">2013-10-04T06:37:00Z</dcterms:modified>
</cp:coreProperties>
</file>